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="00D1444F">
        <w:rPr>
          <w:rFonts w:cs="Arial"/>
          <w:sz w:val="18"/>
          <w:szCs w:val="18"/>
        </w:rPr>
        <w:t xml:space="preserve"> als Fliesen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2235C8" w:rsidRDefault="0075069E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Life SBC</w:t>
      </w:r>
      <w:r w:rsidR="002235C8" w:rsidRPr="002235C8">
        <w:rPr>
          <w:rFonts w:cs="Arial"/>
          <w:b/>
          <w:color w:val="0099FF"/>
          <w:sz w:val="22"/>
          <w:szCs w:val="22"/>
        </w:rPr>
        <w:t xml:space="preserve">, </w:t>
      </w:r>
      <w:r w:rsidR="00C26D00">
        <w:rPr>
          <w:rFonts w:cs="Arial"/>
          <w:b/>
          <w:color w:val="0099FF"/>
          <w:sz w:val="22"/>
          <w:szCs w:val="22"/>
        </w:rPr>
        <w:t>Fliesen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Pr="002D39E7">
        <w:rPr>
          <w:rFonts w:cs="Arial"/>
          <w:sz w:val="20"/>
        </w:rPr>
        <w:t>Nadelvlies-Fußbodenbelag</w:t>
      </w:r>
      <w:r w:rsidR="00C26D00">
        <w:rPr>
          <w:rFonts w:cs="Arial"/>
          <w:sz w:val="20"/>
        </w:rPr>
        <w:t xml:space="preserve"> in Fliesenform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75069E">
        <w:rPr>
          <w:rFonts w:cs="Arial"/>
          <w:sz w:val="20"/>
        </w:rPr>
        <w:t>100</w:t>
      </w:r>
      <w:r w:rsidR="00C26D00">
        <w:rPr>
          <w:rFonts w:cs="Arial"/>
          <w:sz w:val="20"/>
        </w:rPr>
        <w:t>% Polyester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="004041D5">
        <w:rPr>
          <w:rFonts w:cs="Arial"/>
          <w:sz w:val="20"/>
        </w:rPr>
        <w:t>strukturlos</w:t>
      </w:r>
      <w:r w:rsidR="007878D9">
        <w:rPr>
          <w:rFonts w:cs="Arial"/>
          <w:sz w:val="20"/>
        </w:rPr>
        <w:t>, grobfaserig, mehrfarbig</w:t>
      </w:r>
      <w:r w:rsidR="004041D5">
        <w:rPr>
          <w:rFonts w:cs="Arial"/>
          <w:sz w:val="20"/>
        </w:rPr>
        <w:t xml:space="preserve">, </w:t>
      </w:r>
      <w:proofErr w:type="spellStart"/>
      <w:r w:rsidR="004041D5">
        <w:rPr>
          <w:rFonts w:cs="Arial"/>
          <w:sz w:val="20"/>
        </w:rPr>
        <w:t>ungemustert</w:t>
      </w:r>
      <w:proofErr w:type="spellEnd"/>
      <w:r w:rsidR="004041D5">
        <w:rPr>
          <w:rFonts w:cs="Arial"/>
          <w:sz w:val="20"/>
        </w:rPr>
        <w:t>, meliert</w:t>
      </w:r>
    </w:p>
    <w:p w:rsidR="00C26D00" w:rsidRPr="00C26D00" w:rsidRDefault="00C26D0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 xml:space="preserve">Unterschicht: </w:t>
      </w:r>
      <w:r w:rsidR="0075069E">
        <w:rPr>
          <w:rFonts w:cs="Arial"/>
          <w:sz w:val="20"/>
        </w:rPr>
        <w:t>E.V.A.-Beschichtung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C26D00">
        <w:rPr>
          <w:rFonts w:cs="Arial"/>
          <w:sz w:val="20"/>
        </w:rPr>
        <w:t>ca. 7,0</w:t>
      </w:r>
      <w:r w:rsidRPr="002D39E7">
        <w:rPr>
          <w:rFonts w:cs="Arial"/>
          <w:sz w:val="20"/>
        </w:rPr>
        <w:t xml:space="preserve"> mm</w:t>
      </w:r>
    </w:p>
    <w:p w:rsidR="002235C8" w:rsidRPr="002D39E7" w:rsidRDefault="000A1536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75069E">
        <w:rPr>
          <w:rFonts w:cs="Arial"/>
          <w:sz w:val="20"/>
        </w:rPr>
        <w:t>ca. 3.5</w:t>
      </w:r>
      <w:r w:rsidR="002235C8" w:rsidRPr="002D39E7">
        <w:rPr>
          <w:rFonts w:cs="Arial"/>
          <w:sz w:val="20"/>
        </w:rPr>
        <w:t>00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75069E">
        <w:rPr>
          <w:rFonts w:cs="Arial"/>
          <w:sz w:val="20"/>
        </w:rPr>
        <w:t>630</w:t>
      </w:r>
      <w:r w:rsidR="00C26D00">
        <w:rPr>
          <w:rFonts w:cs="Arial"/>
          <w:sz w:val="20"/>
        </w:rPr>
        <w:t xml:space="preserve"> g/m²</w:t>
      </w:r>
    </w:p>
    <w:p w:rsidR="00C26D00" w:rsidRPr="00E2542B" w:rsidRDefault="00C26D0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Nutzschichteinsatzgewicht</w:t>
      </w:r>
      <w:r w:rsidR="0075069E">
        <w:rPr>
          <w:rFonts w:cs="Arial"/>
          <w:sz w:val="20"/>
        </w:rPr>
        <w:t>: 70</w:t>
      </w:r>
      <w:r w:rsidRPr="00E2542B">
        <w:rPr>
          <w:rFonts w:cs="Arial"/>
          <w:sz w:val="20"/>
        </w:rPr>
        <w:t>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 w:rsidR="00C26D00">
        <w:rPr>
          <w:rFonts w:cs="Arial"/>
          <w:sz w:val="20"/>
        </w:rPr>
        <w:t>Fliesengröße 50</w:t>
      </w:r>
      <w:r w:rsidR="00886F2E">
        <w:rPr>
          <w:rFonts w:cs="Arial"/>
          <w:sz w:val="20"/>
        </w:rPr>
        <w:t xml:space="preserve"> </w:t>
      </w:r>
      <w:r w:rsidR="00C26D00">
        <w:rPr>
          <w:rFonts w:cs="Arial"/>
          <w:sz w:val="20"/>
        </w:rPr>
        <w:t>x 50 cm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  <w:r w:rsidR="00E2542B">
        <w:rPr>
          <w:rFonts w:cs="Arial"/>
          <w:sz w:val="18"/>
          <w:szCs w:val="18"/>
        </w:rPr>
        <w:t xml:space="preserve"> </w:t>
      </w:r>
      <w:r w:rsidR="00E2542B" w:rsidRPr="00E2542B">
        <w:rPr>
          <w:rFonts w:cs="Arial"/>
          <w:sz w:val="12"/>
          <w:szCs w:val="12"/>
        </w:rPr>
        <w:t>(bei Verklebung oder geeigneter</w:t>
      </w:r>
      <w:r w:rsidR="00E2542B">
        <w:rPr>
          <w:rFonts w:cs="Arial"/>
          <w:sz w:val="12"/>
          <w:szCs w:val="12"/>
        </w:rPr>
        <w:t xml:space="preserve"> Haftfixierung)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2542B">
        <w:rPr>
          <w:rFonts w:cs="Arial"/>
          <w:sz w:val="18"/>
          <w:szCs w:val="18"/>
        </w:rPr>
        <w:t>0,10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E2542B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E2542B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E2542B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C33DF0" w:rsidRDefault="002235C8" w:rsidP="00C33DF0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C33DF0">
        <w:rPr>
          <w:rFonts w:cs="Arial"/>
          <w:sz w:val="14"/>
          <w:szCs w:val="14"/>
        </w:rPr>
        <w:t xml:space="preserve">Hz           </w:t>
      </w:r>
      <w:r w:rsidR="00C33DF0" w:rsidRPr="00106A0F">
        <w:rPr>
          <w:rFonts w:cs="Arial"/>
          <w:sz w:val="14"/>
          <w:szCs w:val="14"/>
        </w:rPr>
        <w:t xml:space="preserve">  </w:t>
      </w:r>
      <w:r w:rsidR="00551AF9">
        <w:rPr>
          <w:rFonts w:cs="Arial"/>
          <w:sz w:val="14"/>
          <w:szCs w:val="14"/>
          <w:u w:val="single"/>
        </w:rPr>
        <w:t>25</w:t>
      </w:r>
      <w:r w:rsidR="00103D1D">
        <w:rPr>
          <w:rFonts w:cs="Arial"/>
          <w:sz w:val="14"/>
          <w:szCs w:val="14"/>
          <w:u w:val="single"/>
        </w:rPr>
        <w:t>0        500        10</w:t>
      </w:r>
      <w:r w:rsidR="00C33DF0">
        <w:rPr>
          <w:rFonts w:cs="Arial"/>
          <w:sz w:val="14"/>
          <w:szCs w:val="14"/>
          <w:u w:val="single"/>
        </w:rPr>
        <w:t>00</w:t>
      </w:r>
      <w:r w:rsidR="00103D1D">
        <w:rPr>
          <w:rFonts w:cs="Arial"/>
          <w:sz w:val="14"/>
          <w:szCs w:val="14"/>
          <w:u w:val="single"/>
        </w:rPr>
        <w:t xml:space="preserve">      20</w:t>
      </w:r>
      <w:r w:rsidR="00C33DF0">
        <w:rPr>
          <w:rFonts w:cs="Arial"/>
          <w:sz w:val="14"/>
          <w:szCs w:val="14"/>
          <w:u w:val="single"/>
        </w:rPr>
        <w:t xml:space="preserve">00  </w:t>
      </w:r>
      <w:r w:rsidR="00C33DF0" w:rsidRPr="00106A0F">
        <w:rPr>
          <w:rFonts w:cs="Arial"/>
          <w:sz w:val="14"/>
          <w:szCs w:val="14"/>
          <w:u w:val="single"/>
        </w:rPr>
        <w:t xml:space="preserve"> </w:t>
      </w:r>
      <w:r w:rsidR="00C33DF0">
        <w:rPr>
          <w:rFonts w:cs="Arial"/>
          <w:sz w:val="14"/>
          <w:szCs w:val="14"/>
          <w:u w:val="single"/>
        </w:rPr>
        <w:t xml:space="preserve"> </w:t>
      </w:r>
      <w:r w:rsidR="00C33DF0" w:rsidRPr="00106A0F">
        <w:rPr>
          <w:rFonts w:cs="Arial"/>
          <w:sz w:val="14"/>
          <w:szCs w:val="14"/>
          <w:u w:val="single"/>
        </w:rPr>
        <w:t xml:space="preserve">   4000</w:t>
      </w:r>
    </w:p>
    <w:p w:rsidR="00C33DF0" w:rsidRPr="00DA59DD" w:rsidRDefault="00C33DF0" w:rsidP="00C33DF0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Pr="00106A0F">
        <w:rPr>
          <w:rFonts w:cs="Arial"/>
          <w:sz w:val="14"/>
          <w:szCs w:val="14"/>
        </w:rPr>
        <w:t>alpha</w:t>
      </w:r>
      <w:proofErr w:type="spellEnd"/>
      <w:r w:rsidRPr="00106A0F">
        <w:rPr>
          <w:rFonts w:cs="Arial"/>
          <w:sz w:val="14"/>
          <w:szCs w:val="14"/>
        </w:rPr>
        <w:t xml:space="preserve"> p     0,0</w:t>
      </w:r>
      <w:r w:rsidR="00103D1D">
        <w:rPr>
          <w:rFonts w:cs="Arial"/>
          <w:sz w:val="14"/>
          <w:szCs w:val="14"/>
        </w:rPr>
        <w:t>2</w:t>
      </w:r>
      <w:r w:rsidRPr="00106A0F">
        <w:rPr>
          <w:rFonts w:cs="Arial"/>
          <w:sz w:val="14"/>
          <w:szCs w:val="14"/>
        </w:rPr>
        <w:t xml:space="preserve">       0,0</w:t>
      </w:r>
      <w:r>
        <w:rPr>
          <w:rFonts w:cs="Arial"/>
          <w:sz w:val="14"/>
          <w:szCs w:val="14"/>
        </w:rPr>
        <w:t>8</w:t>
      </w:r>
      <w:r w:rsidRPr="00106A0F">
        <w:rPr>
          <w:rFonts w:cs="Arial"/>
          <w:sz w:val="14"/>
          <w:szCs w:val="14"/>
        </w:rPr>
        <w:t xml:space="preserve">     </w:t>
      </w:r>
      <w:r w:rsidR="00103D1D">
        <w:rPr>
          <w:rFonts w:cs="Arial"/>
          <w:sz w:val="14"/>
          <w:szCs w:val="14"/>
        </w:rPr>
        <w:t xml:space="preserve"> </w:t>
      </w:r>
      <w:r w:rsidRPr="00106A0F">
        <w:rPr>
          <w:rFonts w:cs="Arial"/>
          <w:sz w:val="14"/>
          <w:szCs w:val="14"/>
        </w:rPr>
        <w:t xml:space="preserve">  0,</w:t>
      </w:r>
      <w:r>
        <w:rPr>
          <w:rFonts w:cs="Arial"/>
          <w:sz w:val="14"/>
          <w:szCs w:val="14"/>
        </w:rPr>
        <w:t>30</w:t>
      </w:r>
      <w:r w:rsidRPr="00106A0F">
        <w:rPr>
          <w:rFonts w:cs="Arial"/>
          <w:sz w:val="14"/>
          <w:szCs w:val="14"/>
        </w:rPr>
        <w:t xml:space="preserve">       0,</w:t>
      </w:r>
      <w:r>
        <w:rPr>
          <w:rFonts w:cs="Arial"/>
          <w:sz w:val="14"/>
          <w:szCs w:val="14"/>
        </w:rPr>
        <w:t>3</w:t>
      </w:r>
      <w:r w:rsidR="00103D1D">
        <w:rPr>
          <w:rFonts w:cs="Arial"/>
          <w:sz w:val="14"/>
          <w:szCs w:val="14"/>
        </w:rPr>
        <w:t>2</w:t>
      </w:r>
      <w:r w:rsidRPr="00106A0F">
        <w:rPr>
          <w:rFonts w:cs="Arial"/>
          <w:sz w:val="14"/>
          <w:szCs w:val="14"/>
        </w:rPr>
        <w:t xml:space="preserve">        0,</w:t>
      </w:r>
      <w:r w:rsidR="00103D1D">
        <w:rPr>
          <w:rFonts w:cs="Arial"/>
          <w:sz w:val="14"/>
          <w:szCs w:val="14"/>
        </w:rPr>
        <w:t>43</w:t>
      </w:r>
    </w:p>
    <w:p w:rsidR="002235C8" w:rsidRPr="00DA59DD" w:rsidRDefault="002235C8" w:rsidP="00C33DF0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A83853">
        <w:rPr>
          <w:rFonts w:cs="Arial"/>
          <w:sz w:val="18"/>
          <w:szCs w:val="18"/>
        </w:rPr>
        <w:t>20</w:t>
      </w:r>
      <w:r w:rsidRPr="00DA59DD">
        <w:rPr>
          <w:rFonts w:cs="Arial"/>
          <w:sz w:val="18"/>
          <w:szCs w:val="18"/>
        </w:rPr>
        <w:t xml:space="preserve">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1C5EF1">
        <w:rPr>
          <w:rFonts w:cs="Arial"/>
          <w:sz w:val="18"/>
          <w:szCs w:val="18"/>
        </w:rPr>
        <w:t>:</w:t>
      </w:r>
      <w:r w:rsidR="001C5EF1">
        <w:rPr>
          <w:rFonts w:cs="Arial"/>
          <w:sz w:val="18"/>
          <w:szCs w:val="18"/>
        </w:rPr>
        <w:tab/>
      </w:r>
      <w:r w:rsidR="001C5EF1">
        <w:rPr>
          <w:rFonts w:cs="Arial"/>
          <w:sz w:val="18"/>
          <w:szCs w:val="18"/>
        </w:rPr>
        <w:tab/>
      </w:r>
      <w:r w:rsidR="001C5EF1">
        <w:rPr>
          <w:rFonts w:cs="Arial"/>
          <w:sz w:val="18"/>
          <w:szCs w:val="18"/>
        </w:rPr>
        <w:tab/>
        <w:t>FFF 020</w:t>
      </w:r>
    </w:p>
    <w:p w:rsidR="00850E46" w:rsidRDefault="00850E46" w:rsidP="00850E46">
      <w:pPr>
        <w:pStyle w:val="Textkrper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Umweltzeichen: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Blauer Engel – RAL-UZ 128</w:t>
      </w:r>
    </w:p>
    <w:p w:rsidR="00850E46" w:rsidRDefault="00850E46" w:rsidP="00850E46">
      <w:pPr>
        <w:pStyle w:val="Textkrper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Blauer Engel: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Vertrag 32227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>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B425D0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5E5317">
        <w:rPr>
          <w:rFonts w:cs="Arial"/>
          <w:bCs/>
          <w:sz w:val="18"/>
          <w:szCs w:val="18"/>
        </w:rPr>
        <w:t>707102360-9</w:t>
      </w:r>
    </w:p>
    <w:p w:rsidR="00362142" w:rsidRDefault="00362142" w:rsidP="00362142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207AB1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207AB1" w:rsidRDefault="00A15AFE" w:rsidP="002235C8">
      <w:pPr>
        <w:rPr>
          <w:sz w:val="18"/>
          <w:szCs w:val="18"/>
        </w:rPr>
      </w:pPr>
      <w:r>
        <w:rPr>
          <w:sz w:val="18"/>
          <w:szCs w:val="18"/>
        </w:rPr>
        <w:t>In Kartons a‘ 5 m² = 20</w:t>
      </w:r>
      <w:r w:rsidR="00A83853">
        <w:rPr>
          <w:sz w:val="18"/>
          <w:szCs w:val="18"/>
        </w:rPr>
        <w:t xml:space="preserve"> Stück (Größe 50 x 50 cm) liefern. Verlegung</w:t>
      </w:r>
      <w:r w:rsidR="001E352B" w:rsidRPr="002D39E7">
        <w:rPr>
          <w:sz w:val="18"/>
          <w:szCs w:val="18"/>
        </w:rPr>
        <w:t xml:space="preserve"> gemäß VOB </w:t>
      </w:r>
      <w:r w:rsidR="00207AB1">
        <w:rPr>
          <w:sz w:val="18"/>
          <w:szCs w:val="18"/>
        </w:rPr>
        <w:t xml:space="preserve">Teil C, DIN 18365. </w:t>
      </w:r>
    </w:p>
    <w:p w:rsidR="001E352B" w:rsidRPr="002D39E7" w:rsidRDefault="001E352B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A15AFE">
        <w:rPr>
          <w:b/>
          <w:color w:val="0099FF"/>
          <w:sz w:val="18"/>
          <w:szCs w:val="18"/>
        </w:rPr>
        <w:t>Fulda Life</w:t>
      </w:r>
      <w:r w:rsidRPr="002D39E7">
        <w:rPr>
          <w:b/>
          <w:color w:val="0099FF"/>
          <w:sz w:val="18"/>
          <w:szCs w:val="18"/>
        </w:rPr>
        <w:t xml:space="preserve">, </w:t>
      </w:r>
      <w:r w:rsidR="00207AB1">
        <w:rPr>
          <w:b/>
          <w:color w:val="0099FF"/>
          <w:sz w:val="18"/>
          <w:szCs w:val="18"/>
        </w:rPr>
        <w:t>Fliesen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Menge………………………………………………………………….m²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 xml:space="preserve">EP……………………………………………………………...…….…€/m²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GP……………………………………………………………...……….€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Fabrikat/Qualität:(vom Bieter einzutragen)…………………..……….</w:t>
      </w:r>
    </w:p>
    <w:sectPr w:rsidR="0091501D" w:rsidRPr="002D39E7" w:rsidSect="00223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BB" w:rsidRDefault="00C55C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61" w:rsidRPr="003A601D" w:rsidRDefault="00524861" w:rsidP="00524861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D1643F" wp14:editId="3FFF8001">
          <wp:simplePos x="0" y="0"/>
          <wp:positionH relativeFrom="column">
            <wp:posOffset>8255</wp:posOffset>
          </wp:positionH>
          <wp:positionV relativeFrom="paragraph">
            <wp:posOffset>41910</wp:posOffset>
          </wp:positionV>
          <wp:extent cx="541838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1FA">
      <w:rPr>
        <w:noProof/>
      </w:rPr>
      <w:drawing>
        <wp:anchor distT="0" distB="0" distL="114300" distR="114300" simplePos="0" relativeHeight="251659264" behindDoc="1" locked="0" layoutInCell="1" allowOverlap="1" wp14:anchorId="47DE8C44" wp14:editId="3FB7E7BE">
          <wp:simplePos x="0" y="0"/>
          <wp:positionH relativeFrom="column">
            <wp:posOffset>4916805</wp:posOffset>
          </wp:positionH>
          <wp:positionV relativeFrom="paragraph">
            <wp:posOffset>6350</wp:posOffset>
          </wp:positionV>
          <wp:extent cx="1184275" cy="360045"/>
          <wp:effectExtent l="0" t="0" r="0" b="0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01D">
      <w:rPr>
        <w:noProof/>
        <w:lang w:val="en-US"/>
      </w:rPr>
      <w:t xml:space="preserve">              </w:t>
    </w:r>
  </w:p>
  <w:p w:rsidR="00524861" w:rsidRPr="003A601D" w:rsidRDefault="00524861" w:rsidP="00524861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524861" w:rsidRPr="00503126" w:rsidRDefault="00524861" w:rsidP="00524861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524861" w:rsidRPr="003A601D" w:rsidRDefault="00524861" w:rsidP="00524861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+49 661 101-0 </w:t>
    </w:r>
    <w:bookmarkStart w:id="0" w:name="_GoBack"/>
    <w:bookmarkEnd w:id="0"/>
    <w:r>
      <w:rPr>
        <w:sz w:val="11"/>
        <w:szCs w:val="11"/>
        <w:lang w:val="en-US"/>
      </w:rPr>
      <w:t xml:space="preserve">                                 </w:t>
    </w:r>
  </w:p>
  <w:p w:rsidR="00524861" w:rsidRPr="003A601D" w:rsidRDefault="00524861" w:rsidP="00524861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524861" w:rsidRDefault="00524861" w:rsidP="00524861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BB" w:rsidRDefault="00C55C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BB" w:rsidRDefault="00C55C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BB" w:rsidRDefault="00C55C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BB" w:rsidRDefault="00C55C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2296"/>
    <w:rsid w:val="00055E66"/>
    <w:rsid w:val="000A1536"/>
    <w:rsid w:val="00103D1D"/>
    <w:rsid w:val="00104CC2"/>
    <w:rsid w:val="00106A0F"/>
    <w:rsid w:val="0010776B"/>
    <w:rsid w:val="001412BA"/>
    <w:rsid w:val="001415F8"/>
    <w:rsid w:val="0014467D"/>
    <w:rsid w:val="0015779F"/>
    <w:rsid w:val="001B1F9C"/>
    <w:rsid w:val="001C5EF1"/>
    <w:rsid w:val="001D6F2C"/>
    <w:rsid w:val="001E352B"/>
    <w:rsid w:val="001E3BC3"/>
    <w:rsid w:val="00207AB1"/>
    <w:rsid w:val="002235C8"/>
    <w:rsid w:val="002C6367"/>
    <w:rsid w:val="002D39E7"/>
    <w:rsid w:val="00303602"/>
    <w:rsid w:val="00362142"/>
    <w:rsid w:val="00396D12"/>
    <w:rsid w:val="00400BFD"/>
    <w:rsid w:val="004041D5"/>
    <w:rsid w:val="00405C4C"/>
    <w:rsid w:val="00440178"/>
    <w:rsid w:val="00494B94"/>
    <w:rsid w:val="004B195D"/>
    <w:rsid w:val="004D1570"/>
    <w:rsid w:val="00513D69"/>
    <w:rsid w:val="00524861"/>
    <w:rsid w:val="00531F82"/>
    <w:rsid w:val="0054454E"/>
    <w:rsid w:val="00551ABF"/>
    <w:rsid w:val="00551AF9"/>
    <w:rsid w:val="00585FF5"/>
    <w:rsid w:val="00595579"/>
    <w:rsid w:val="005D76DD"/>
    <w:rsid w:val="005E5317"/>
    <w:rsid w:val="005F6A77"/>
    <w:rsid w:val="006169DD"/>
    <w:rsid w:val="0065159E"/>
    <w:rsid w:val="00657986"/>
    <w:rsid w:val="006851FA"/>
    <w:rsid w:val="006A5E27"/>
    <w:rsid w:val="006B74B5"/>
    <w:rsid w:val="006E0744"/>
    <w:rsid w:val="006F7B1B"/>
    <w:rsid w:val="0071661F"/>
    <w:rsid w:val="00734406"/>
    <w:rsid w:val="0075069E"/>
    <w:rsid w:val="00752547"/>
    <w:rsid w:val="007878D9"/>
    <w:rsid w:val="007D6EB7"/>
    <w:rsid w:val="0081565D"/>
    <w:rsid w:val="00845248"/>
    <w:rsid w:val="00850E46"/>
    <w:rsid w:val="00854C6E"/>
    <w:rsid w:val="00865ACD"/>
    <w:rsid w:val="00886F2E"/>
    <w:rsid w:val="008B5488"/>
    <w:rsid w:val="008F2446"/>
    <w:rsid w:val="0090095E"/>
    <w:rsid w:val="0091501D"/>
    <w:rsid w:val="00956115"/>
    <w:rsid w:val="009F754A"/>
    <w:rsid w:val="00A03F67"/>
    <w:rsid w:val="00A0403B"/>
    <w:rsid w:val="00A15AFE"/>
    <w:rsid w:val="00A5068B"/>
    <w:rsid w:val="00A81E79"/>
    <w:rsid w:val="00A829AB"/>
    <w:rsid w:val="00A83853"/>
    <w:rsid w:val="00A850CE"/>
    <w:rsid w:val="00AF5DB4"/>
    <w:rsid w:val="00B425D0"/>
    <w:rsid w:val="00B51312"/>
    <w:rsid w:val="00B72A4B"/>
    <w:rsid w:val="00B768B9"/>
    <w:rsid w:val="00BB0BED"/>
    <w:rsid w:val="00BF6BCE"/>
    <w:rsid w:val="00C23606"/>
    <w:rsid w:val="00C26D00"/>
    <w:rsid w:val="00C33DF0"/>
    <w:rsid w:val="00C55CBB"/>
    <w:rsid w:val="00C64C58"/>
    <w:rsid w:val="00CB7D92"/>
    <w:rsid w:val="00D1444F"/>
    <w:rsid w:val="00D222C5"/>
    <w:rsid w:val="00D27AFC"/>
    <w:rsid w:val="00D31CAA"/>
    <w:rsid w:val="00D43B73"/>
    <w:rsid w:val="00DA59DD"/>
    <w:rsid w:val="00DB5FB0"/>
    <w:rsid w:val="00DF0683"/>
    <w:rsid w:val="00E0275C"/>
    <w:rsid w:val="00E2542B"/>
    <w:rsid w:val="00E30E09"/>
    <w:rsid w:val="00E6799A"/>
    <w:rsid w:val="00E7614B"/>
    <w:rsid w:val="00EA3ECC"/>
    <w:rsid w:val="00EA659D"/>
    <w:rsid w:val="00EC165A"/>
    <w:rsid w:val="00EF1669"/>
    <w:rsid w:val="00EF4932"/>
    <w:rsid w:val="00F24B72"/>
    <w:rsid w:val="00F30903"/>
    <w:rsid w:val="00F57202"/>
    <w:rsid w:val="00FB240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8857A92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2504-69E8-4C66-B109-A2662512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3</cp:revision>
  <cp:lastPrinted>2019-07-15T12:23:00Z</cp:lastPrinted>
  <dcterms:created xsi:type="dcterms:W3CDTF">2024-04-15T13:16:00Z</dcterms:created>
  <dcterms:modified xsi:type="dcterms:W3CDTF">2024-04-15T13:16:00Z</dcterms:modified>
</cp:coreProperties>
</file>